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06A17">
        <w:rPr>
          <w:color w:val="000000"/>
          <w:sz w:val="28"/>
          <w:szCs w:val="28"/>
        </w:rPr>
        <w:t>РОССИЙСКАЯ ФЕДЕРАЦИЯ</w:t>
      </w: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ИРКУТСКАЯ ОБЛАСТЬ</w:t>
      </w: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МУНИЦИПАЛЬНОЕ ОБРАЗОВАНИЕ «КАЧУГСКИЙ РАЙОН»</w:t>
      </w: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АДМИНИСТРАЦИЯ МУНИЦИПАЛЬНОГО РАЙОНА</w:t>
      </w: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F75796" w:rsidRPr="00206A17" w:rsidRDefault="00F75796" w:rsidP="00F75796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ПОСТАНОВЛЕНИЕ</w:t>
      </w:r>
    </w:p>
    <w:p w:rsidR="00F75796" w:rsidRPr="00872322" w:rsidRDefault="00F75796" w:rsidP="00F75796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</w:p>
    <w:p w:rsidR="00F75796" w:rsidRDefault="00F75796" w:rsidP="00A55521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состав административной комиссии  МО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 район», утвержденный постановлением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 район» от 22 марта 2018 года № 35  </w:t>
      </w:r>
    </w:p>
    <w:p w:rsidR="00F75796" w:rsidRDefault="00F75796" w:rsidP="00F75796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F75796" w:rsidRDefault="00F75796" w:rsidP="00A55521">
      <w:pPr>
        <w:tabs>
          <w:tab w:val="left" w:pos="1035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A55521">
        <w:rPr>
          <w:color w:val="000000"/>
          <w:sz w:val="28"/>
          <w:szCs w:val="28"/>
        </w:rPr>
        <w:t xml:space="preserve"> </w:t>
      </w:r>
      <w:r w:rsidR="00F80320">
        <w:rPr>
          <w:color w:val="000000"/>
          <w:sz w:val="28"/>
          <w:szCs w:val="28"/>
        </w:rPr>
        <w:t>31</w:t>
      </w:r>
      <w:r w:rsidR="00A555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» </w:t>
      </w:r>
      <w:r w:rsidR="00F80320">
        <w:rPr>
          <w:color w:val="000000"/>
          <w:sz w:val="28"/>
          <w:szCs w:val="28"/>
        </w:rPr>
        <w:t xml:space="preserve"> марта</w:t>
      </w:r>
      <w:r>
        <w:rPr>
          <w:color w:val="000000"/>
          <w:sz w:val="28"/>
          <w:szCs w:val="28"/>
        </w:rPr>
        <w:t xml:space="preserve"> 20</w:t>
      </w:r>
      <w:r w:rsidR="00A5552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                                                                               р.п. </w:t>
      </w:r>
      <w:proofErr w:type="spellStart"/>
      <w:r>
        <w:rPr>
          <w:color w:val="000000"/>
          <w:sz w:val="28"/>
          <w:szCs w:val="28"/>
        </w:rPr>
        <w:t>Качуг</w:t>
      </w:r>
      <w:proofErr w:type="spellEnd"/>
    </w:p>
    <w:p w:rsidR="00F75796" w:rsidRDefault="00F75796" w:rsidP="00F75796">
      <w:pPr>
        <w:ind w:left="360"/>
        <w:rPr>
          <w:color w:val="000000"/>
          <w:sz w:val="28"/>
          <w:szCs w:val="28"/>
        </w:rPr>
      </w:pPr>
    </w:p>
    <w:p w:rsidR="00F75796" w:rsidRDefault="00F75796" w:rsidP="00F7579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связи с кадровыми изменениями, на основании Закона Иркутской  области  от  29  декабря  2008  года № 145-ОЗ «Об административных комиссиях в Иркутской области», постановления Правительства  Иркутской области  от 6 октября 2009 года № 277/56-ПП «Об отдельных вопросах, связанных с созданием и деятельностью административных комиссий в Иркутской области»,  распоряжения    Правительства    Иркутской     области     от  5 августа 2009 года № 226/34-РП «Об образовании административной</w:t>
      </w:r>
      <w:proofErr w:type="gramEnd"/>
      <w:r>
        <w:rPr>
          <w:color w:val="000000"/>
          <w:sz w:val="28"/>
          <w:szCs w:val="28"/>
        </w:rPr>
        <w:t xml:space="preserve"> комиссии в муниципальном образовании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 район», руководствуясь ст. ст. 33, 39, 48  Устава муниципального образования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 район», администрация муниципального района</w:t>
      </w:r>
    </w:p>
    <w:p w:rsidR="00F75796" w:rsidRDefault="00F75796" w:rsidP="00F75796">
      <w:pPr>
        <w:ind w:firstLine="709"/>
        <w:jc w:val="both"/>
        <w:rPr>
          <w:color w:val="000000"/>
          <w:sz w:val="28"/>
          <w:szCs w:val="28"/>
        </w:rPr>
      </w:pPr>
    </w:p>
    <w:p w:rsidR="00F75796" w:rsidRDefault="00F75796" w:rsidP="00F75796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ПОСТАНОВЛЯЕТ:</w:t>
      </w:r>
    </w:p>
    <w:p w:rsidR="00F75796" w:rsidRPr="00EB4663" w:rsidRDefault="00F75796" w:rsidP="00F75796">
      <w:pPr>
        <w:ind w:firstLine="709"/>
        <w:jc w:val="both"/>
        <w:rPr>
          <w:b/>
          <w:color w:val="000000"/>
          <w:sz w:val="28"/>
          <w:szCs w:val="28"/>
        </w:rPr>
      </w:pPr>
    </w:p>
    <w:p w:rsidR="00A55521" w:rsidRDefault="00F75796" w:rsidP="00F75796">
      <w:pPr>
        <w:pStyle w:val="a3"/>
        <w:numPr>
          <w:ilvl w:val="0"/>
          <w:numId w:val="1"/>
        </w:numPr>
        <w:tabs>
          <w:tab w:val="left" w:pos="360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следующие изменения в состав административной комиссии МО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 район», утвержденный постановлением администрации муниципального района от 22 марта 2018 года № 35 – </w:t>
      </w:r>
      <w:r w:rsidR="00A55521">
        <w:rPr>
          <w:color w:val="000000"/>
          <w:sz w:val="28"/>
          <w:szCs w:val="28"/>
        </w:rPr>
        <w:t>абзац 1  пункта 1 изложить в новой редакции:</w:t>
      </w:r>
    </w:p>
    <w:p w:rsidR="00A55521" w:rsidRDefault="00A55521" w:rsidP="00A55521">
      <w:pPr>
        <w:pStyle w:val="a3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«- Председатель административной комиссии  - первый заместитель мэра муниципального района Исаева Нина Викторовна, т.: 8(39540)-31438;»</w:t>
      </w:r>
    </w:p>
    <w:p w:rsidR="00F75796" w:rsidRDefault="00A55521" w:rsidP="00A55521">
      <w:pPr>
        <w:pStyle w:val="a3"/>
        <w:tabs>
          <w:tab w:val="left" w:pos="2268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75796">
        <w:rPr>
          <w:color w:val="000000"/>
          <w:sz w:val="28"/>
          <w:szCs w:val="28"/>
        </w:rPr>
        <w:t xml:space="preserve">подпункт </w:t>
      </w:r>
      <w:r>
        <w:rPr>
          <w:color w:val="000000"/>
          <w:sz w:val="28"/>
          <w:szCs w:val="28"/>
        </w:rPr>
        <w:t>4</w:t>
      </w:r>
      <w:r w:rsidR="00F75796">
        <w:rPr>
          <w:color w:val="000000"/>
          <w:sz w:val="28"/>
          <w:szCs w:val="28"/>
        </w:rPr>
        <w:t xml:space="preserve"> пункта 1 изложить в новой редакции: </w:t>
      </w:r>
    </w:p>
    <w:p w:rsidR="00F75796" w:rsidRDefault="00A55521" w:rsidP="00A55521">
      <w:pPr>
        <w:pStyle w:val="a3"/>
        <w:tabs>
          <w:tab w:val="left" w:pos="709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7579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4</w:t>
      </w:r>
      <w:r w:rsidR="00F7579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Главный специалист по охране окружающей среды и экологическому контролю администрации муниципального района – Татаринова Елена Сергеевна</w:t>
      </w:r>
      <w:proofErr w:type="gramStart"/>
      <w:r>
        <w:rPr>
          <w:color w:val="000000"/>
          <w:sz w:val="28"/>
          <w:szCs w:val="28"/>
        </w:rPr>
        <w:t>.</w:t>
      </w:r>
      <w:r w:rsidR="00F75796">
        <w:rPr>
          <w:color w:val="000000"/>
          <w:sz w:val="28"/>
          <w:szCs w:val="28"/>
        </w:rPr>
        <w:t>».</w:t>
      </w:r>
      <w:proofErr w:type="gramEnd"/>
    </w:p>
    <w:p w:rsidR="00F75796" w:rsidRPr="003706C0" w:rsidRDefault="00F75796" w:rsidP="00F75796">
      <w:pPr>
        <w:pStyle w:val="a3"/>
        <w:numPr>
          <w:ilvl w:val="0"/>
          <w:numId w:val="1"/>
        </w:numPr>
        <w:tabs>
          <w:tab w:val="left" w:pos="360"/>
        </w:tabs>
        <w:ind w:left="0" w:firstLine="426"/>
        <w:jc w:val="both"/>
        <w:rPr>
          <w:b/>
          <w:color w:val="000000"/>
        </w:rPr>
      </w:pPr>
      <w:r>
        <w:rPr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администрации муниципального района в информационно-телекоммуникационной сети «Интернет» </w:t>
      </w:r>
      <w:proofErr w:type="spellStart"/>
      <w:r>
        <w:rPr>
          <w:sz w:val="28"/>
          <w:szCs w:val="28"/>
          <w:lang w:val="en-US"/>
        </w:rPr>
        <w:t>kachug</w:t>
      </w:r>
      <w:proofErr w:type="spellEnd"/>
      <w:r w:rsidRPr="004223B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irkobl</w:t>
      </w:r>
      <w:proofErr w:type="spellEnd"/>
      <w:r w:rsidRPr="004223B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75796" w:rsidRPr="006C7229" w:rsidRDefault="00F75796" w:rsidP="00F75796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/>
          <w:color w:val="000000"/>
        </w:rPr>
      </w:pPr>
      <w:proofErr w:type="gramStart"/>
      <w:r w:rsidRPr="006C7229">
        <w:rPr>
          <w:sz w:val="28"/>
          <w:szCs w:val="28"/>
        </w:rPr>
        <w:t>Контроль   за</w:t>
      </w:r>
      <w:proofErr w:type="gramEnd"/>
      <w:r w:rsidRPr="006C7229">
        <w:rPr>
          <w:sz w:val="28"/>
          <w:szCs w:val="28"/>
        </w:rPr>
        <w:t xml:space="preserve">   исполнением   настоящего   постановления </w:t>
      </w:r>
      <w:r>
        <w:rPr>
          <w:sz w:val="28"/>
          <w:szCs w:val="28"/>
        </w:rPr>
        <w:t xml:space="preserve">возложить на первого заместителя мэра муниципального района Н.В. </w:t>
      </w:r>
      <w:r w:rsidR="00A55521">
        <w:rPr>
          <w:sz w:val="28"/>
          <w:szCs w:val="28"/>
        </w:rPr>
        <w:t>Исаеву</w:t>
      </w:r>
      <w:r w:rsidRPr="006C7229">
        <w:rPr>
          <w:sz w:val="28"/>
          <w:szCs w:val="28"/>
        </w:rPr>
        <w:t>.</w:t>
      </w:r>
    </w:p>
    <w:p w:rsidR="00F75796" w:rsidRDefault="00F75796" w:rsidP="00F75796">
      <w:pPr>
        <w:tabs>
          <w:tab w:val="left" w:pos="1035"/>
        </w:tabs>
        <w:rPr>
          <w:color w:val="000000"/>
          <w:sz w:val="28"/>
          <w:szCs w:val="28"/>
        </w:rPr>
      </w:pPr>
    </w:p>
    <w:p w:rsidR="00A55521" w:rsidRDefault="00F75796" w:rsidP="00F75796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</w:p>
    <w:p w:rsidR="00F75796" w:rsidRDefault="00F75796" w:rsidP="00F75796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              Т.С. Кириллова</w:t>
      </w:r>
    </w:p>
    <w:p w:rsidR="00F75796" w:rsidRDefault="00A55521" w:rsidP="00F75796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F75796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  <w:r w:rsidR="00F80320">
        <w:rPr>
          <w:color w:val="000000"/>
          <w:sz w:val="28"/>
          <w:szCs w:val="28"/>
        </w:rPr>
        <w:t>39</w:t>
      </w:r>
      <w:bookmarkStart w:id="0" w:name="_GoBack"/>
      <w:bookmarkEnd w:id="0"/>
      <w:r w:rsidR="00F75796">
        <w:rPr>
          <w:color w:val="000000"/>
          <w:sz w:val="28"/>
          <w:szCs w:val="28"/>
        </w:rPr>
        <w:t>___</w:t>
      </w:r>
    </w:p>
    <w:p w:rsidR="00FC2029" w:rsidRDefault="00FC2029"/>
    <w:p w:rsidR="00FC2029" w:rsidRDefault="00FC2029">
      <w:pPr>
        <w:rPr>
          <w:sz w:val="28"/>
          <w:szCs w:val="28"/>
        </w:rPr>
      </w:pPr>
      <w:r>
        <w:rPr>
          <w:sz w:val="28"/>
          <w:szCs w:val="28"/>
        </w:rPr>
        <w:t>Решение в протокол по моему вопросу – БИЗИМОВА Л.В.</w:t>
      </w:r>
    </w:p>
    <w:p w:rsidR="00F87EC3" w:rsidRDefault="00F87EC3">
      <w:pPr>
        <w:rPr>
          <w:sz w:val="28"/>
          <w:szCs w:val="28"/>
        </w:rPr>
      </w:pPr>
      <w:r>
        <w:rPr>
          <w:sz w:val="28"/>
          <w:szCs w:val="28"/>
        </w:rPr>
        <w:t xml:space="preserve">ГЛАВАМ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и сельских поселений:</w:t>
      </w:r>
    </w:p>
    <w:p w:rsidR="00FC2029" w:rsidRDefault="00F87EC3" w:rsidP="00FC20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C2029">
        <w:rPr>
          <w:sz w:val="28"/>
          <w:szCs w:val="28"/>
        </w:rPr>
        <w:t xml:space="preserve">нести изменения в имеющиеся правила благоустройства территории  по вопросу размещения рекламы  в местах, не установленных органами местного самоуправления, а также захламления придомовой территории техникой, транспортом, запасными частями с целью привлечения виновных лиц к административной ответственности по </w:t>
      </w:r>
      <w:proofErr w:type="gramStart"/>
      <w:r w:rsidR="00FC2029">
        <w:rPr>
          <w:sz w:val="28"/>
          <w:szCs w:val="28"/>
        </w:rPr>
        <w:t>ч</w:t>
      </w:r>
      <w:proofErr w:type="gramEnd"/>
      <w:r w:rsidR="00FC2029">
        <w:rPr>
          <w:sz w:val="28"/>
          <w:szCs w:val="28"/>
        </w:rPr>
        <w:t xml:space="preserve">. 1 ст. 2 Закона Иркутской области № 173-ОЗ от 30.12.2014г. </w:t>
      </w:r>
    </w:p>
    <w:p w:rsidR="00FC2029" w:rsidRDefault="00F87EC3" w:rsidP="00FC20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C2029">
        <w:rPr>
          <w:sz w:val="28"/>
          <w:szCs w:val="28"/>
        </w:rPr>
        <w:t>азработать и направить в адрес административной комиссии администрации района нормативно-правовые акты, устанавливающие должностных лиц, на которых будут возложены обязанности по составлению протоколов об административных правонарушениях.</w:t>
      </w:r>
    </w:p>
    <w:p w:rsidR="00F87EC3" w:rsidRDefault="00F87EC3" w:rsidP="00FC20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информационные письма в адрес  юридических лиц и индивидуальных предпринимателей, занимающихся лесопереработкой, о недопущении несанкционированного  захламления территорий поселений отходами лесопереработки (опилки, горбыль).</w:t>
      </w:r>
    </w:p>
    <w:p w:rsidR="00F87EC3" w:rsidRDefault="00F87EC3" w:rsidP="00FC20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по выявлению административных правонарушений в области нарушения правил благоустройства территорий (захламление территорий поселений) и привлечения виновных лиц к административной ответственности по Закону Иркутской области № 173-ОЗ от 30.12.2014г.</w:t>
      </w:r>
    </w:p>
    <w:p w:rsidR="00F87EC3" w:rsidRDefault="00F87EC3" w:rsidP="00F87EC3">
      <w:pPr>
        <w:pStyle w:val="a3"/>
        <w:jc w:val="both"/>
        <w:rPr>
          <w:sz w:val="28"/>
          <w:szCs w:val="28"/>
        </w:rPr>
      </w:pPr>
    </w:p>
    <w:p w:rsidR="00F87EC3" w:rsidRPr="00FC2029" w:rsidRDefault="00F87EC3" w:rsidP="00F87E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исполнения (копии нормативно-правовых актов) направить в адрес административной комиссии администрации района в срок до  18 октября 2018 года.</w:t>
      </w:r>
    </w:p>
    <w:sectPr w:rsidR="00F87EC3" w:rsidRPr="00FC2029" w:rsidSect="0071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2FDF"/>
    <w:multiLevelType w:val="multilevel"/>
    <w:tmpl w:val="CC624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509B1EB8"/>
    <w:multiLevelType w:val="hybridMultilevel"/>
    <w:tmpl w:val="D634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5AC"/>
    <w:rsid w:val="002624C3"/>
    <w:rsid w:val="002C728F"/>
    <w:rsid w:val="00816B62"/>
    <w:rsid w:val="008202CA"/>
    <w:rsid w:val="008957FF"/>
    <w:rsid w:val="00941D43"/>
    <w:rsid w:val="00A55521"/>
    <w:rsid w:val="00C02642"/>
    <w:rsid w:val="00D715AC"/>
    <w:rsid w:val="00F75796"/>
    <w:rsid w:val="00F80320"/>
    <w:rsid w:val="00F87EC3"/>
    <w:rsid w:val="00FC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E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E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RePack by SPecialiST</cp:lastModifiedBy>
  <cp:revision>13</cp:revision>
  <cp:lastPrinted>2020-03-31T02:08:00Z</cp:lastPrinted>
  <dcterms:created xsi:type="dcterms:W3CDTF">2018-10-03T00:54:00Z</dcterms:created>
  <dcterms:modified xsi:type="dcterms:W3CDTF">2020-04-02T06:41:00Z</dcterms:modified>
</cp:coreProperties>
</file>